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018" w:rsidRDefault="002D1018" w:rsidP="002D1018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048</w:t>
      </w:r>
      <w:r>
        <w:rPr>
          <w:rFonts w:ascii="Times New Roman" w:hAnsi="Times New Roman"/>
          <w:sz w:val="24"/>
          <w:szCs w:val="24"/>
        </w:rPr>
        <w:t>/2015</w:t>
      </w:r>
    </w:p>
    <w:p w:rsidR="002D1018" w:rsidRDefault="002D1018" w:rsidP="002D1018">
      <w:pPr>
        <w:tabs>
          <w:tab w:val="left" w:pos="9214"/>
        </w:tabs>
        <w:spacing w:line="360" w:lineRule="auto"/>
        <w:ind w:right="-142"/>
        <w:jc w:val="left"/>
        <w:rPr>
          <w:rFonts w:ascii="Times New Roman" w:hAnsi="Times New Roman"/>
          <w:sz w:val="24"/>
          <w:szCs w:val="24"/>
        </w:rPr>
      </w:pPr>
    </w:p>
    <w:p w:rsidR="002D1018" w:rsidRDefault="002D1018" w:rsidP="002D1018">
      <w:pPr>
        <w:tabs>
          <w:tab w:val="left" w:pos="9214"/>
        </w:tabs>
        <w:spacing w:line="360" w:lineRule="auto"/>
        <w:ind w:left="3402" w:right="-14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O PAGAMENTO DE DIÁRIA E DA OUTRAS PROVIDENCIAS.</w:t>
      </w:r>
    </w:p>
    <w:p w:rsidR="002D1018" w:rsidRDefault="002D1018" w:rsidP="002D1018">
      <w:pPr>
        <w:tabs>
          <w:tab w:val="left" w:pos="9214"/>
        </w:tabs>
        <w:spacing w:line="360" w:lineRule="auto"/>
        <w:ind w:left="3402" w:right="-142"/>
        <w:jc w:val="both"/>
        <w:rPr>
          <w:rFonts w:ascii="Times New Roman" w:hAnsi="Times New Roman"/>
          <w:sz w:val="24"/>
          <w:szCs w:val="24"/>
        </w:rPr>
      </w:pPr>
    </w:p>
    <w:p w:rsidR="002D1018" w:rsidRDefault="002D1018" w:rsidP="002D1018">
      <w:pPr>
        <w:tabs>
          <w:tab w:val="left" w:pos="9214"/>
        </w:tabs>
        <w:spacing w:line="360" w:lineRule="auto"/>
        <w:ind w:right="-142" w:firstLine="340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Malberk Antoine Kunst Dullius</w:t>
      </w:r>
      <w:r>
        <w:rPr>
          <w:rFonts w:ascii="Times New Roman" w:hAnsi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2D1018" w:rsidRDefault="002D1018" w:rsidP="002D1018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2D1018" w:rsidRDefault="002D1018" w:rsidP="002D1018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2D1018" w:rsidRDefault="002D1018" w:rsidP="002D1018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</w:p>
    <w:p w:rsidR="002D1018" w:rsidRDefault="002D1018" w:rsidP="002D1018">
      <w:pPr>
        <w:tabs>
          <w:tab w:val="left" w:pos="9214"/>
        </w:tabs>
        <w:spacing w:line="360" w:lineRule="auto"/>
        <w:ind w:right="-14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</w:t>
      </w: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 xml:space="preserve"> autorizado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, o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Vereador</w:t>
      </w:r>
      <w:r>
        <w:rPr>
          <w:rFonts w:ascii="Times New Roman" w:hAnsi="Times New Roman"/>
          <w:sz w:val="24"/>
          <w:szCs w:val="24"/>
        </w:rPr>
        <w:t>es</w:t>
      </w:r>
      <w:r>
        <w:rPr>
          <w:rFonts w:ascii="Times New Roman" w:hAnsi="Times New Roman"/>
          <w:sz w:val="24"/>
          <w:szCs w:val="24"/>
        </w:rPr>
        <w:t xml:space="preserve"> </w:t>
      </w:r>
      <w:r w:rsidR="00B46A90">
        <w:rPr>
          <w:rFonts w:ascii="Times New Roman" w:hAnsi="Times New Roman"/>
          <w:sz w:val="24"/>
          <w:szCs w:val="24"/>
        </w:rPr>
        <w:t>Denílson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Machado da Silva e José Frey</w:t>
      </w:r>
      <w:r>
        <w:rPr>
          <w:rFonts w:ascii="Times New Roman" w:hAnsi="Times New Roman"/>
          <w:sz w:val="24"/>
          <w:szCs w:val="24"/>
        </w:rPr>
        <w:t xml:space="preserve">, a representar o Poder Legislativo na cidade de Porto Alegre – RS em audiências junto a Secretaria </w:t>
      </w:r>
      <w:r>
        <w:rPr>
          <w:rFonts w:ascii="Times New Roman" w:hAnsi="Times New Roman"/>
          <w:sz w:val="24"/>
          <w:szCs w:val="24"/>
        </w:rPr>
        <w:t>do Turismo, Esporte e Lazer, no dia 26 de novembro de 2015.</w:t>
      </w:r>
    </w:p>
    <w:p w:rsidR="002D1018" w:rsidRDefault="002D1018" w:rsidP="002D1018">
      <w:pPr>
        <w:tabs>
          <w:tab w:val="left" w:pos="9214"/>
        </w:tabs>
        <w:spacing w:line="360" w:lineRule="auto"/>
        <w:ind w:right="-14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 xml:space="preserve">° É autorizado o pagamento de diária nos termos da Resolução </w:t>
      </w:r>
      <w:proofErr w:type="spellStart"/>
      <w:r>
        <w:rPr>
          <w:rFonts w:ascii="Times New Roman" w:hAnsi="Times New Roman"/>
          <w:sz w:val="24"/>
          <w:szCs w:val="24"/>
        </w:rPr>
        <w:t>n.°</w:t>
      </w:r>
      <w:proofErr w:type="spellEnd"/>
      <w:r>
        <w:rPr>
          <w:rFonts w:ascii="Times New Roman" w:hAnsi="Times New Roman"/>
          <w:sz w:val="24"/>
          <w:szCs w:val="24"/>
        </w:rPr>
        <w:t xml:space="preserve"> 004/14.</w:t>
      </w:r>
    </w:p>
    <w:p w:rsidR="002D1018" w:rsidRDefault="002D1018" w:rsidP="002D1018">
      <w:pPr>
        <w:tabs>
          <w:tab w:val="left" w:pos="9214"/>
        </w:tabs>
        <w:spacing w:line="360" w:lineRule="auto"/>
        <w:ind w:right="-14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2D1018" w:rsidRDefault="002D1018" w:rsidP="002D1018">
      <w:pPr>
        <w:tabs>
          <w:tab w:val="left" w:pos="9214"/>
        </w:tabs>
        <w:spacing w:line="360" w:lineRule="auto"/>
        <w:ind w:right="-14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GABINETE DA PRESIDENCIA DA CÂMARA DE VEREADORES, dia </w:t>
      </w:r>
      <w:r w:rsidR="00B46A90">
        <w:rPr>
          <w:rFonts w:ascii="Times New Roman" w:hAnsi="Times New Roman"/>
          <w:sz w:val="24"/>
          <w:szCs w:val="24"/>
        </w:rPr>
        <w:t xml:space="preserve">07 </w:t>
      </w:r>
      <w:r>
        <w:rPr>
          <w:rFonts w:ascii="Times New Roman" w:hAnsi="Times New Roman"/>
          <w:sz w:val="24"/>
          <w:szCs w:val="24"/>
        </w:rPr>
        <w:t>de dezembro</w:t>
      </w:r>
      <w:r>
        <w:rPr>
          <w:rFonts w:ascii="Times New Roman" w:hAnsi="Times New Roman"/>
          <w:sz w:val="24"/>
          <w:szCs w:val="24"/>
        </w:rPr>
        <w:t xml:space="preserve"> de 2015.</w:t>
      </w:r>
    </w:p>
    <w:p w:rsidR="002D1018" w:rsidRDefault="002D1018" w:rsidP="002D1018">
      <w:pPr>
        <w:tabs>
          <w:tab w:val="left" w:pos="9214"/>
        </w:tabs>
        <w:spacing w:line="360" w:lineRule="auto"/>
        <w:ind w:right="-142"/>
        <w:jc w:val="left"/>
        <w:rPr>
          <w:rFonts w:ascii="Times New Roman" w:hAnsi="Times New Roman"/>
          <w:sz w:val="24"/>
          <w:szCs w:val="24"/>
        </w:rPr>
      </w:pPr>
    </w:p>
    <w:p w:rsidR="002D1018" w:rsidRDefault="002D1018" w:rsidP="002D1018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Vereador Malberk Antoine Kunst Dullius</w:t>
      </w:r>
    </w:p>
    <w:p w:rsidR="002D1018" w:rsidRDefault="002D1018" w:rsidP="002D1018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Presidente</w:t>
      </w:r>
    </w:p>
    <w:p w:rsidR="0060097F" w:rsidRDefault="0060097F"/>
    <w:sectPr w:rsidR="0060097F" w:rsidSect="002D1018"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733"/>
    <w:rsid w:val="002D1018"/>
    <w:rsid w:val="0060097F"/>
    <w:rsid w:val="00B46A90"/>
    <w:rsid w:val="00CB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018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018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5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56220-C117-490E-AB67-ADC1F0B6B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126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2015-12-08T12:50:00Z</dcterms:created>
  <dcterms:modified xsi:type="dcterms:W3CDTF">2015-12-08T12:57:00Z</dcterms:modified>
</cp:coreProperties>
</file>